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05B" w:rsidRDefault="00B46BAB" w:rsidP="00B46BAB">
      <w:pPr>
        <w:jc w:val="center"/>
        <w:rPr>
          <w:b/>
        </w:rPr>
      </w:pPr>
      <w:bookmarkStart w:id="0" w:name="_GoBack"/>
      <w:bookmarkEnd w:id="0"/>
      <w:r w:rsidRPr="00B46BAB">
        <w:rPr>
          <w:rFonts w:hint="eastAsia"/>
          <w:b/>
        </w:rPr>
        <w:t>ISNCC　Award推薦者の募集</w:t>
      </w:r>
    </w:p>
    <w:p w:rsidR="00B46BAB" w:rsidRDefault="00B46BAB" w:rsidP="00B46BAB">
      <w:pPr>
        <w:jc w:val="left"/>
      </w:pPr>
    </w:p>
    <w:p w:rsidR="003F2995" w:rsidRDefault="00B46BAB" w:rsidP="003F2995">
      <w:pPr>
        <w:jc w:val="left"/>
      </w:pPr>
      <w:r>
        <w:rPr>
          <w:rFonts w:hint="eastAsia"/>
        </w:rPr>
        <w:t>ISNCC本部</w:t>
      </w:r>
      <w:r w:rsidR="00912B8D">
        <w:rPr>
          <w:rFonts w:hint="eastAsia"/>
        </w:rPr>
        <w:t>は以下の</w:t>
      </w:r>
      <w:r>
        <w:rPr>
          <w:rFonts w:hint="eastAsia"/>
        </w:rPr>
        <w:t>ISNCC　Award</w:t>
      </w:r>
      <w:r w:rsidR="00912B8D">
        <w:rPr>
          <w:rFonts w:hint="eastAsia"/>
        </w:rPr>
        <w:t>につきまして、現在</w:t>
      </w:r>
      <w:r>
        <w:rPr>
          <w:rFonts w:hint="eastAsia"/>
        </w:rPr>
        <w:t>推薦者を受け付けております。</w:t>
      </w:r>
    </w:p>
    <w:p w:rsidR="003F2995" w:rsidRDefault="003F2995" w:rsidP="003F2995">
      <w:pPr>
        <w:jc w:val="left"/>
      </w:pPr>
    </w:p>
    <w:p w:rsidR="00B46BAB" w:rsidRDefault="00B46BAB" w:rsidP="003F2995">
      <w:pPr>
        <w:pStyle w:val="a3"/>
        <w:numPr>
          <w:ilvl w:val="0"/>
          <w:numId w:val="2"/>
        </w:numPr>
        <w:ind w:leftChars="0"/>
        <w:jc w:val="left"/>
      </w:pPr>
      <w:r w:rsidRPr="00B46BAB">
        <w:t>DISTINGUISHED MERIT AWARD</w:t>
      </w:r>
    </w:p>
    <w:p w:rsidR="00B46BAB" w:rsidRDefault="00912B8D" w:rsidP="00B46BAB">
      <w:pPr>
        <w:pStyle w:val="a3"/>
        <w:ind w:leftChars="0" w:left="420"/>
        <w:jc w:val="left"/>
      </w:pPr>
      <w:r>
        <w:rPr>
          <w:rFonts w:hint="eastAsia"/>
        </w:rPr>
        <w:t>がん看護の科学的・技術的発展への顕著な貢献に対して、2年に1回授与されます。</w:t>
      </w:r>
    </w:p>
    <w:p w:rsidR="00912B8D" w:rsidRDefault="00912B8D" w:rsidP="00912B8D">
      <w:pPr>
        <w:pStyle w:val="a3"/>
        <w:numPr>
          <w:ilvl w:val="0"/>
          <w:numId w:val="1"/>
        </w:numPr>
        <w:ind w:leftChars="0"/>
        <w:jc w:val="left"/>
      </w:pPr>
      <w:r w:rsidRPr="00912B8D">
        <w:t>PAST PRESIDENTS</w:t>
      </w:r>
      <w:r w:rsidRPr="00912B8D">
        <w:t>’</w:t>
      </w:r>
      <w:r w:rsidRPr="00912B8D">
        <w:t xml:space="preserve"> AWARD</w:t>
      </w:r>
    </w:p>
    <w:p w:rsidR="00912B8D" w:rsidRDefault="00912B8D" w:rsidP="00912B8D">
      <w:pPr>
        <w:pStyle w:val="a3"/>
        <w:ind w:leftChars="0" w:left="420"/>
        <w:jc w:val="left"/>
      </w:pPr>
      <w:r>
        <w:rPr>
          <w:rFonts w:hint="eastAsia"/>
        </w:rPr>
        <w:t>低・中所得国においてがん看護プログラムを開始し継続させている、またはその可能性がある者、もし</w:t>
      </w:r>
      <w:r w:rsidR="003F2995">
        <w:rPr>
          <w:rFonts w:hint="eastAsia"/>
        </w:rPr>
        <w:t>くは</w:t>
      </w:r>
      <w:r>
        <w:rPr>
          <w:rFonts w:hint="eastAsia"/>
        </w:rPr>
        <w:t>国や地域を超えてプログラムを適応させるために活動している看護師に対して授与されます。</w:t>
      </w:r>
    </w:p>
    <w:p w:rsidR="00912B8D" w:rsidRDefault="00912B8D" w:rsidP="00912B8D">
      <w:pPr>
        <w:pStyle w:val="a3"/>
        <w:numPr>
          <w:ilvl w:val="0"/>
          <w:numId w:val="1"/>
        </w:numPr>
        <w:ind w:leftChars="0"/>
        <w:jc w:val="left"/>
      </w:pPr>
      <w:r w:rsidRPr="00912B8D">
        <w:t>ROBERT TIFFANY LECTURESHIP</w:t>
      </w:r>
    </w:p>
    <w:p w:rsidR="00912B8D" w:rsidRDefault="00912B8D" w:rsidP="00912B8D">
      <w:pPr>
        <w:pStyle w:val="a3"/>
        <w:ind w:leftChars="0" w:left="420"/>
        <w:jc w:val="left"/>
      </w:pPr>
      <w:r>
        <w:rPr>
          <w:rFonts w:hint="eastAsia"/>
        </w:rPr>
        <w:t>ロバート・ティファニー氏は</w:t>
      </w:r>
      <w:r w:rsidR="003F2995">
        <w:rPr>
          <w:rFonts w:hint="eastAsia"/>
        </w:rPr>
        <w:t>ISNCCの創設メンバーであり、その功績からこの賞が設立されました。同氏と同様にがん看護に従事する看護師を鼓舞し、世界的にがん看護を前進させる能力を持つ方に対して授与されます。</w:t>
      </w:r>
    </w:p>
    <w:p w:rsidR="003F2995" w:rsidRDefault="00291881" w:rsidP="003F2995">
      <w:pPr>
        <w:jc w:val="left"/>
      </w:pPr>
      <w:r>
        <w:rPr>
          <w:rFonts w:hint="eastAsia"/>
        </w:rPr>
        <w:t>上記の</w:t>
      </w:r>
      <w:r w:rsidR="003F2995">
        <w:rPr>
          <w:rFonts w:hint="eastAsia"/>
        </w:rPr>
        <w:t>推薦基準</w:t>
      </w:r>
      <w:r w:rsidR="006340DD">
        <w:rPr>
          <w:rFonts w:hint="eastAsia"/>
        </w:rPr>
        <w:t>および</w:t>
      </w:r>
      <w:r w:rsidR="006340DD">
        <w:rPr>
          <w:rFonts w:ascii="CIDFont+F2" w:eastAsia="CIDFont+F2" w:cs="CIDFont+F2"/>
          <w:kern w:val="0"/>
          <w:sz w:val="20"/>
          <w:szCs w:val="20"/>
        </w:rPr>
        <w:t>APPLICATION FORM</w:t>
      </w:r>
      <w:r w:rsidR="003F2995">
        <w:rPr>
          <w:rFonts w:hint="eastAsia"/>
        </w:rPr>
        <w:t>に関しては別紙</w:t>
      </w:r>
      <w:r w:rsidR="00010DAC">
        <w:rPr>
          <w:rFonts w:hint="eastAsia"/>
        </w:rPr>
        <w:t>PDF</w:t>
      </w:r>
      <w:r w:rsidR="003F2995">
        <w:rPr>
          <w:rFonts w:hint="eastAsia"/>
        </w:rPr>
        <w:t>をご参照ください。</w:t>
      </w:r>
    </w:p>
    <w:p w:rsidR="003F2995" w:rsidRDefault="003F2995" w:rsidP="003F2995">
      <w:pPr>
        <w:jc w:val="left"/>
      </w:pPr>
    </w:p>
    <w:p w:rsidR="003F2995" w:rsidRDefault="003F2995" w:rsidP="003F2995">
      <w:pPr>
        <w:jc w:val="left"/>
      </w:pPr>
      <w:r>
        <w:rPr>
          <w:rFonts w:hint="eastAsia"/>
        </w:rPr>
        <w:t>推薦される場合には10月4日までに</w:t>
      </w:r>
      <w:r w:rsidR="003C6A7C">
        <w:rPr>
          <w:rFonts w:hint="eastAsia"/>
        </w:rPr>
        <w:t>下記様式をISNCC本部まで</w:t>
      </w:r>
      <w:r w:rsidR="00291881">
        <w:rPr>
          <w:rFonts w:hint="eastAsia"/>
        </w:rPr>
        <w:t>メールにて</w:t>
      </w:r>
      <w:r w:rsidR="003C6A7C">
        <w:rPr>
          <w:rFonts w:hint="eastAsia"/>
        </w:rPr>
        <w:t>ご提出ください</w:t>
      </w:r>
      <w:r w:rsidR="00291881">
        <w:rPr>
          <w:rFonts w:hint="eastAsia"/>
        </w:rPr>
        <w:t>（</w:t>
      </w:r>
      <w:hyperlink r:id="rId7" w:history="1">
        <w:r w:rsidR="00291881" w:rsidRPr="001349B4">
          <w:rPr>
            <w:rStyle w:val="a4"/>
          </w:rPr>
          <w:t>info@isncc.org</w:t>
        </w:r>
      </w:hyperlink>
      <w:r w:rsidR="00291881">
        <w:rPr>
          <w:rFonts w:hint="eastAsia"/>
        </w:rPr>
        <w:t>）</w:t>
      </w:r>
      <w:r w:rsidR="003C6A7C">
        <w:rPr>
          <w:rFonts w:hint="eastAsia"/>
        </w:rPr>
        <w:t>。</w:t>
      </w:r>
    </w:p>
    <w:p w:rsidR="003C6A7C" w:rsidRDefault="003C6A7C" w:rsidP="003C6A7C">
      <w:pPr>
        <w:pStyle w:val="a3"/>
        <w:numPr>
          <w:ilvl w:val="0"/>
          <w:numId w:val="3"/>
        </w:numPr>
        <w:ind w:leftChars="0"/>
        <w:jc w:val="left"/>
      </w:pPr>
      <w:r>
        <w:rPr>
          <w:rFonts w:hint="eastAsia"/>
        </w:rPr>
        <w:t>推薦内容に該当する経歴を示す</w:t>
      </w:r>
      <w:r w:rsidR="00DB1047">
        <w:t>curriculum vitae (</w:t>
      </w:r>
      <w:r>
        <w:rPr>
          <w:rFonts w:hint="eastAsia"/>
        </w:rPr>
        <w:t>履歴書)</w:t>
      </w:r>
    </w:p>
    <w:p w:rsidR="00E220C2" w:rsidRDefault="00E220C2" w:rsidP="00E220C2">
      <w:pPr>
        <w:pStyle w:val="a3"/>
        <w:numPr>
          <w:ilvl w:val="0"/>
          <w:numId w:val="3"/>
        </w:numPr>
        <w:ind w:leftChars="0"/>
        <w:jc w:val="left"/>
      </w:pPr>
      <w:r>
        <w:rPr>
          <w:rFonts w:hint="eastAsia"/>
        </w:rPr>
        <w:t>2通の推薦状。1通はがん看護学会からの推薦状を含むことが望ましいが、可能でない場合（国内にがん看護学会がない場合等）、居住国・地域におけるがん看護の発展に寄与していることが推薦状に記載されていることを確認してください</w:t>
      </w:r>
    </w:p>
    <w:p w:rsidR="00E220C2" w:rsidRDefault="00E220C2" w:rsidP="00E220C2">
      <w:pPr>
        <w:pStyle w:val="a3"/>
        <w:numPr>
          <w:ilvl w:val="0"/>
          <w:numId w:val="3"/>
        </w:numPr>
        <w:ind w:leftChars="0"/>
        <w:jc w:val="left"/>
      </w:pPr>
      <w:r>
        <w:rPr>
          <w:rFonts w:hint="eastAsia"/>
        </w:rPr>
        <w:t>上記の書類が含まれていれば、自己推薦も可能です</w:t>
      </w:r>
    </w:p>
    <w:p w:rsidR="00291881" w:rsidRDefault="00291881" w:rsidP="00E220C2">
      <w:pPr>
        <w:jc w:val="left"/>
      </w:pPr>
      <w:r>
        <w:rPr>
          <w:rFonts w:hint="eastAsia"/>
        </w:rPr>
        <w:t>本件についてのお問い合わせは</w:t>
      </w:r>
      <w:r>
        <w:t>ISNCC Head Office</w:t>
      </w:r>
      <w:r>
        <w:rPr>
          <w:rFonts w:hint="eastAsia"/>
        </w:rPr>
        <w:t xml:space="preserve"> (</w:t>
      </w:r>
      <w:hyperlink r:id="rId8" w:history="1">
        <w:r w:rsidRPr="001349B4">
          <w:rPr>
            <w:rStyle w:val="a4"/>
          </w:rPr>
          <w:t>info@isncc.org</w:t>
        </w:r>
      </w:hyperlink>
      <w:r>
        <w:rPr>
          <w:rFonts w:hint="eastAsia"/>
        </w:rPr>
        <w:t>)までお願い致します。</w:t>
      </w:r>
    </w:p>
    <w:p w:rsidR="00E220C2" w:rsidRPr="003C6A7C" w:rsidRDefault="00E220C2" w:rsidP="00E220C2">
      <w:pPr>
        <w:jc w:val="left"/>
      </w:pPr>
    </w:p>
    <w:p w:rsidR="003F2995" w:rsidRPr="00912B8D" w:rsidRDefault="003F2995" w:rsidP="003F2995">
      <w:pPr>
        <w:jc w:val="left"/>
      </w:pPr>
    </w:p>
    <w:p w:rsidR="00912B8D" w:rsidRDefault="00912B8D" w:rsidP="00912B8D">
      <w:pPr>
        <w:pStyle w:val="a3"/>
        <w:ind w:leftChars="0" w:left="420"/>
        <w:jc w:val="left"/>
      </w:pPr>
    </w:p>
    <w:p w:rsidR="00B46BAB" w:rsidRPr="00B46BAB" w:rsidRDefault="00B46BAB" w:rsidP="00B46BAB">
      <w:pPr>
        <w:jc w:val="left"/>
      </w:pPr>
    </w:p>
    <w:p w:rsidR="00B46BAB" w:rsidRDefault="00B46BAB"/>
    <w:sectPr w:rsidR="00B46BAB" w:rsidSect="000F7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C4A" w:rsidRDefault="00906C4A" w:rsidP="00DB1047">
      <w:r>
        <w:separator/>
      </w:r>
    </w:p>
  </w:endnote>
  <w:endnote w:type="continuationSeparator" w:id="0">
    <w:p w:rsidR="00906C4A" w:rsidRDefault="00906C4A" w:rsidP="00DB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C4A" w:rsidRDefault="00906C4A" w:rsidP="00DB1047">
      <w:r>
        <w:separator/>
      </w:r>
    </w:p>
  </w:footnote>
  <w:footnote w:type="continuationSeparator" w:id="0">
    <w:p w:rsidR="00906C4A" w:rsidRDefault="00906C4A" w:rsidP="00DB1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7204F"/>
    <w:multiLevelType w:val="hybridMultilevel"/>
    <w:tmpl w:val="5F744202"/>
    <w:lvl w:ilvl="0" w:tplc="842E5D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E05EE6"/>
    <w:multiLevelType w:val="hybridMultilevel"/>
    <w:tmpl w:val="B82E39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B02BD0"/>
    <w:multiLevelType w:val="hybridMultilevel"/>
    <w:tmpl w:val="F68620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6BAB"/>
    <w:rsid w:val="00010DAC"/>
    <w:rsid w:val="0002732F"/>
    <w:rsid w:val="000F705B"/>
    <w:rsid w:val="00291881"/>
    <w:rsid w:val="003C6A7C"/>
    <w:rsid w:val="003F2995"/>
    <w:rsid w:val="006340DD"/>
    <w:rsid w:val="00906C4A"/>
    <w:rsid w:val="00912B8D"/>
    <w:rsid w:val="00B46BAB"/>
    <w:rsid w:val="00DB1047"/>
    <w:rsid w:val="00E22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F705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BAB"/>
    <w:pPr>
      <w:ind w:leftChars="400" w:left="840"/>
    </w:pPr>
  </w:style>
  <w:style w:type="character" w:styleId="a4">
    <w:name w:val="Hyperlink"/>
    <w:basedOn w:val="a0"/>
    <w:uiPriority w:val="99"/>
    <w:unhideWhenUsed/>
    <w:rsid w:val="00291881"/>
    <w:rPr>
      <w:color w:val="0000FF" w:themeColor="hyperlink"/>
      <w:u w:val="single"/>
    </w:rPr>
  </w:style>
  <w:style w:type="paragraph" w:styleId="a5">
    <w:name w:val="header"/>
    <w:basedOn w:val="a"/>
    <w:link w:val="a6"/>
    <w:uiPriority w:val="99"/>
    <w:unhideWhenUsed/>
    <w:rsid w:val="00DB1047"/>
    <w:pPr>
      <w:tabs>
        <w:tab w:val="center" w:pos="4252"/>
        <w:tab w:val="right" w:pos="8504"/>
      </w:tabs>
      <w:snapToGrid w:val="0"/>
    </w:pPr>
  </w:style>
  <w:style w:type="character" w:customStyle="1" w:styleId="a6">
    <w:name w:val="ヘッダー (文字)"/>
    <w:basedOn w:val="a0"/>
    <w:link w:val="a5"/>
    <w:uiPriority w:val="99"/>
    <w:rsid w:val="00DB1047"/>
    <w:rPr>
      <w:rFonts w:ascii="ＭＳ 明朝"/>
      <w:kern w:val="2"/>
      <w:sz w:val="21"/>
      <w:szCs w:val="24"/>
    </w:rPr>
  </w:style>
  <w:style w:type="paragraph" w:styleId="a7">
    <w:name w:val="footer"/>
    <w:basedOn w:val="a"/>
    <w:link w:val="a8"/>
    <w:uiPriority w:val="99"/>
    <w:unhideWhenUsed/>
    <w:rsid w:val="00DB1047"/>
    <w:pPr>
      <w:tabs>
        <w:tab w:val="center" w:pos="4252"/>
        <w:tab w:val="right" w:pos="8504"/>
      </w:tabs>
      <w:snapToGrid w:val="0"/>
    </w:pPr>
  </w:style>
  <w:style w:type="character" w:customStyle="1" w:styleId="a8">
    <w:name w:val="フッター (文字)"/>
    <w:basedOn w:val="a0"/>
    <w:link w:val="a7"/>
    <w:uiPriority w:val="99"/>
    <w:rsid w:val="00DB104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sncc.org" TargetMode="External"/><Relationship Id="rId3" Type="http://schemas.openxmlformats.org/officeDocument/2006/relationships/settings" Target="settings.xml"/><Relationship Id="rId7" Type="http://schemas.openxmlformats.org/officeDocument/2006/relationships/hyperlink" Target="mailto:info@isn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2019-09-27T01:24:00Z</dcterms:created>
  <dcterms:modified xsi:type="dcterms:W3CDTF">2019-09-27T01:24:00Z</dcterms:modified>
</cp:coreProperties>
</file>